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mc:AlternateContent>
          <mc:Choice Requires="wps">
            <w:drawing>
              <wp:anchor behindDoc="0" distT="0" distB="8890" distL="0" distR="0" simplePos="0" locked="0" layoutInCell="0" allowOverlap="1" relativeHeight="5" wp14:anchorId="3DA4A664">
                <wp:simplePos x="0" y="0"/>
                <wp:positionH relativeFrom="column">
                  <wp:posOffset>2466975</wp:posOffset>
                </wp:positionH>
                <wp:positionV relativeFrom="paragraph">
                  <wp:posOffset>409575</wp:posOffset>
                </wp:positionV>
                <wp:extent cx="3714750" cy="885825"/>
                <wp:effectExtent l="0" t="0" r="0" b="952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840" cy="88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rFonts w:ascii="Bulgatti" w:hAnsi="Bulgatti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ulgatti" w:hAnsi="Bulgatti"/>
                                <w:color w:val="BF8F00" w:themeColor="accent4" w:themeShade="bf"/>
                                <w:sz w:val="56"/>
                                <w:szCs w:val="56"/>
                              </w:rPr>
                              <w:t xml:space="preserve">Will </w:t>
                            </w:r>
                            <w:r>
                              <w:rPr>
                                <w:rFonts w:ascii="Bulgatti" w:hAnsi="Bulgatti"/>
                                <w:color w:val="BF8F00" w:themeColor="accent4" w:themeShade="bf"/>
                                <w:sz w:val="56"/>
                                <w:szCs w:val="56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rFonts w:ascii="Bulgatti" w:hAnsi="Bulgatti"/>
                                <w:color w:val="BF8F00" w:themeColor="accent4" w:themeShade="bf"/>
                                <w:sz w:val="56"/>
                                <w:szCs w:val="56"/>
                              </w:rPr>
                              <w:t xml:space="preserve"> Help Us ?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194.25pt;margin-top:32.25pt;width:292.45pt;height:69.7pt;mso-wrap-style:square;v-text-anchor:top" wp14:anchorId="3DA4A66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rFonts w:ascii="Bulgatti" w:hAnsi="Bulgatti"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ulgatti" w:hAnsi="Bulgatti"/>
                          <w:color w:val="BF8F00" w:themeColor="accent4" w:themeShade="bf"/>
                          <w:sz w:val="56"/>
                          <w:szCs w:val="56"/>
                        </w:rPr>
                        <w:t xml:space="preserve">Will </w:t>
                      </w:r>
                      <w:r>
                        <w:rPr>
                          <w:rFonts w:ascii="Bulgatti" w:hAnsi="Bulgatti"/>
                          <w:color w:val="BF8F00" w:themeColor="accent4" w:themeShade="bf"/>
                          <w:sz w:val="56"/>
                          <w:szCs w:val="56"/>
                          <w:u w:val="single"/>
                        </w:rPr>
                        <w:t>You</w:t>
                      </w:r>
                      <w:r>
                        <w:rPr>
                          <w:rFonts w:ascii="Bulgatti" w:hAnsi="Bulgatti"/>
                          <w:color w:val="BF8F00" w:themeColor="accent4" w:themeShade="bf"/>
                          <w:sz w:val="56"/>
                          <w:szCs w:val="56"/>
                        </w:rPr>
                        <w:t xml:space="preserve"> Help Us ?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                          </w:t>
      </w:r>
      <w:r>
        <w:rPr/>
        <w:drawing>
          <wp:inline distT="0" distB="0" distL="0" distR="0">
            <wp:extent cx="1266825" cy="1689100"/>
            <wp:effectExtent l="0" t="0" r="0" b="0"/>
            <wp:docPr id="3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Bulgatti" w:hAnsi="Bulgatti"/>
        </w:rPr>
      </w:pPr>
      <w:r>
        <w:rPr>
          <w:rFonts w:ascii="Bulgatti" w:hAnsi="Bulgatti"/>
          <w:color w:val="002060"/>
        </w:rPr>
        <w:t xml:space="preserve">Try to recall the spirit of peace, holiness and love that one experiences at St. Felix Catholic Center--former home of </w:t>
      </w:r>
      <w:r>
        <w:rPr>
          <w:rFonts w:ascii="Bulgatti" w:hAnsi="Bulgatti"/>
          <w:i/>
          <w:iCs/>
          <w:color w:val="002060"/>
        </w:rPr>
        <w:t>Fr. Solanus Casey</w:t>
      </w:r>
      <w:r>
        <w:rPr>
          <w:rFonts w:ascii="Bulgatti" w:hAnsi="Bulgatti"/>
          <w:color w:val="002060"/>
        </w:rPr>
        <w:t xml:space="preserve">, in Huntington, Indiana. </w:t>
        <w:br/>
      </w:r>
      <w:r>
        <w:rPr>
          <w:rFonts w:ascii="Bulgatti" w:hAnsi="Bulgatti"/>
          <w:color w:val="002060"/>
          <w:sz w:val="12"/>
          <w:szCs w:val="12"/>
        </w:rPr>
        <w:br/>
      </w:r>
      <w:r>
        <w:rPr>
          <w:rFonts w:ascii="Bulgatti" w:hAnsi="Bulgatti"/>
          <w:color w:val="002060"/>
        </w:rPr>
        <w:t>Consider having the honor of sharing and practicing his spirituality by contributing to the creation of a Rosary Garden on the grounds of the monastery where he once walked in the garden</w:t>
      </w:r>
      <w:r>
        <w:rPr>
          <w:rFonts w:cs="Times New Roman" w:ascii="Times New Roman" w:hAnsi="Times New Roman"/>
          <w:color w:val="002060"/>
        </w:rPr>
        <w:t>—</w:t>
      </w:r>
      <w:r>
        <w:rPr>
          <w:rFonts w:ascii="Bulgatti" w:hAnsi="Bulgatti"/>
          <w:color w:val="002060"/>
        </w:rPr>
        <w:t xml:space="preserve">praying his rosary. Ponder the eternal value of spreading the devotion to Our Lady as Fr. Solanus did.  </w:t>
      </w:r>
    </w:p>
    <w:p>
      <w:pPr>
        <w:pStyle w:val="Normal"/>
        <w:jc w:val="center"/>
        <w:rPr>
          <w:b/>
          <w:b/>
          <w:bCs/>
          <w:color w:val="BF8F00" w:themeColor="accent4" w:themeShade="bf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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Please send contributions to:  </w:t>
      </w:r>
      <w:r>
        <w:rPr>
          <w:b/>
          <w:bCs/>
          <w:sz w:val="26"/>
          <w:szCs w:val="26"/>
        </w:rPr>
        <w:t>Linda Leist | 3455 W. 600 N  | Huntington, IN  46750-8891.</w:t>
      </w:r>
    </w:p>
    <w:p>
      <w:pPr>
        <w:pStyle w:val="Normal"/>
        <w:jc w:val="center"/>
        <w:rPr>
          <w:sz w:val="26"/>
          <w:szCs w:val="26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3" wp14:anchorId="682DB077">
                <wp:simplePos x="0" y="0"/>
                <wp:positionH relativeFrom="column">
                  <wp:posOffset>553085</wp:posOffset>
                </wp:positionH>
                <wp:positionV relativeFrom="paragraph">
                  <wp:posOffset>251460</wp:posOffset>
                </wp:positionV>
                <wp:extent cx="5791200" cy="323850"/>
                <wp:effectExtent l="3175" t="3175" r="3175" b="3175"/>
                <wp:wrapNone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32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  <w:smallCap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Reservation for Solanus Casey Center Pilgrimage on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 xml:space="preserve">June 15,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43.55pt;margin-top:19.8pt;width:455.95pt;height:25.45pt;mso-wrap-style:square;v-text-anchor:top" wp14:anchorId="682DB077">
                <v:fill o:detectmouseclick="t" type="solid" color2="black"/>
                <v:stroke color="black" weight="6480" dashstyle="dash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  <w:smallCap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Reservation for Solanus Casey Center Pilgrimage on </w:t>
                      </w:r>
                      <w:r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 xml:space="preserve">June 15, </w:t>
                      </w: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2022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br/>
        <w:br/>
        <w:t xml:space="preserve">        </w:t>
      </w:r>
      <w:r>
        <w:rPr>
          <w:rFonts w:eastAsia="Wingdings" w:cs="Wingdings" w:ascii="Wingdings" w:hAnsi="Wingdings"/>
          <w:sz w:val="26"/>
          <w:szCs w:val="26"/>
        </w:rPr>
        <w:t></w:t>
      </w:r>
    </w:p>
    <w:p>
      <w:pPr>
        <w:pStyle w:val="Normal"/>
        <w:rPr>
          <w:b/>
          <w:b/>
          <w:bCs/>
          <w:color w:val="C00000"/>
          <w:sz w:val="24"/>
          <w:szCs w:val="24"/>
        </w:rPr>
      </w:pPr>
      <w:r>
        <w:rPr>
          <w:sz w:val="26"/>
          <w:szCs w:val="26"/>
        </w:rPr>
        <w:t xml:space="preserve">To further enhance our spirituality, we are offering the opportunity for a pilgrimage to the </w:t>
      </w:r>
      <w:r>
        <w:rPr>
          <w:b/>
          <w:bCs/>
          <w:sz w:val="26"/>
          <w:szCs w:val="26"/>
        </w:rPr>
        <w:t>Solanus Casey Center</w:t>
      </w:r>
      <w:r>
        <w:rPr>
          <w:sz w:val="26"/>
          <w:szCs w:val="26"/>
        </w:rPr>
        <w:t xml:space="preserve"> in Detroit, MI, at the St. Bonaventure Monastery.  Pray at his tomb where the miracle occurred leading to his beatification.  </w:t>
        <w:br/>
      </w:r>
      <w:r>
        <w:rPr>
          <w:b/>
          <w:bCs/>
          <w:color w:val="C00000"/>
          <w:sz w:val="24"/>
          <w:szCs w:val="24"/>
        </w:rPr>
        <w:br/>
      </w:r>
      <w:r>
        <w:rPr>
          <w:rFonts w:eastAsia="Webdings" w:cs="Webdings" w:ascii="Webdings" w:hAnsi="Webdings"/>
          <w:b/>
          <w:bCs/>
          <w:color w:val="C00000"/>
          <w:sz w:val="24"/>
          <w:szCs w:val="24"/>
        </w:rPr>
        <w:t></w:t>
      </w:r>
      <w:r>
        <w:rPr>
          <w:b/>
          <w:bCs/>
          <w:color w:val="C00000"/>
          <w:sz w:val="24"/>
          <w:szCs w:val="24"/>
        </w:rPr>
        <w:t xml:space="preserve">  YES, I would like to go on the special pilgrimage to Detroit to visit the Solanus Casey Center.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rFonts w:ascii="Arial Narrow" w:hAnsi="Arial Narrow"/>
          <w:i/>
          <w:iCs/>
          <w:sz w:val="20"/>
          <w:szCs w:val="20"/>
        </w:rPr>
        <w:t xml:space="preserve"> (please print)</w:t>
      </w:r>
      <w:r>
        <w:rPr>
          <w:b/>
          <w:bCs/>
          <w:sz w:val="24"/>
          <w:szCs w:val="24"/>
        </w:rPr>
        <w:t xml:space="preserve">   __________________________________  Email  _______________________________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 ______________________________  City __________________  State ___  Zip Code _________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Phone  (______)   _______________________    Parish  _____________________________________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Cost:  </w:t>
      </w:r>
      <w:r>
        <w:rPr>
          <w:b/>
          <w:bCs/>
          <w:sz w:val="28"/>
          <w:szCs w:val="28"/>
        </w:rPr>
        <w:t xml:space="preserve">$ </w:t>
      </w:r>
      <w:r>
        <w:rPr>
          <w:b/>
          <w:bCs/>
          <w:color w:val="FF0000"/>
          <w:sz w:val="28"/>
          <w:szCs w:val="28"/>
        </w:rPr>
        <w:t xml:space="preserve">99.00  </w:t>
      </w:r>
      <w:r>
        <w:rPr>
          <w:i/>
          <w:iCs/>
          <w:sz w:val="28"/>
          <w:szCs w:val="28"/>
        </w:rPr>
        <w:t>due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by </w:t>
      </w:r>
      <w:r>
        <w:rPr>
          <w:b/>
          <w:bCs/>
          <w:i/>
          <w:iCs/>
          <w:sz w:val="28"/>
          <w:szCs w:val="28"/>
        </w:rPr>
        <w:t xml:space="preserve">June 1, 2022.  </w:t>
      </w:r>
      <w:r>
        <w:rPr>
          <w:rFonts w:eastAsia="Wingdings" w:cs="Wingdings" w:ascii="Wingdings" w:hAnsi="Wingdings"/>
          <w:color w:val="C00000"/>
          <w:sz w:val="28"/>
          <w:szCs w:val="28"/>
        </w:rPr>
        <w:t></w:t>
      </w:r>
      <w:r>
        <w:rPr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6"/>
          <w:szCs w:val="26"/>
        </w:rPr>
        <w:t>After that date</w:t>
      </w:r>
      <w:r>
        <w:rPr>
          <w:b/>
          <w:bCs/>
          <w:sz w:val="26"/>
          <w:szCs w:val="26"/>
        </w:rPr>
        <w:t>, Cost is $110.00</w:t>
      </w:r>
      <w:r>
        <w:rPr>
          <w:b/>
          <w:bCs/>
          <w:i/>
          <w:iCs/>
          <w:sz w:val="28"/>
          <w:szCs w:val="28"/>
        </w:rPr>
        <w:br/>
      </w:r>
      <w:r>
        <w:rPr>
          <w:i/>
          <w:iCs/>
          <w:sz w:val="24"/>
          <w:szCs w:val="24"/>
        </w:rPr>
        <w:t>Includes: Round trip motorcoach transportation; C</w:t>
      </w:r>
      <w:r>
        <w:rPr>
          <w:sz w:val="24"/>
          <w:szCs w:val="24"/>
        </w:rPr>
        <w:t xml:space="preserve">atered lunch in the dining room at the Shrine; 1.5-hour tour of shrine, and Mass. Complimentary bottled water, juice and donuts on the bus. Return trip dinner stop at </w:t>
      </w:r>
      <w:r>
        <w:rPr>
          <w:i/>
          <w:iCs/>
          <w:sz w:val="24"/>
          <w:szCs w:val="24"/>
        </w:rPr>
        <w:t>Cracker Barrel</w:t>
      </w:r>
      <w:r>
        <w:rPr>
          <w:sz w:val="24"/>
          <w:szCs w:val="24"/>
        </w:rPr>
        <w:t xml:space="preserve"> is on your own. </w:t>
      </w:r>
      <w:r>
        <w:rPr>
          <w:b/>
          <w:bCs/>
          <w:color w:val="FF0000"/>
          <w:sz w:val="24"/>
          <w:szCs w:val="24"/>
        </w:rPr>
        <w:t>NOTE:  No cancellations after 6 /1/22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eastAsia="Wingdings" w:cs="Wingdings" w:ascii="Wingdings" w:hAnsi="Wingdings"/>
          <w:sz w:val="28"/>
          <w:szCs w:val="28"/>
        </w:rPr>
        <w:t></w:t>
      </w:r>
      <w:r>
        <w:rPr>
          <w:sz w:val="28"/>
          <w:szCs w:val="28"/>
        </w:rPr>
        <w:t xml:space="preserve"> </w:t>
      </w:r>
      <w:r>
        <w:rPr>
          <w:b/>
          <w:bCs/>
          <w:sz w:val="24"/>
          <w:szCs w:val="24"/>
          <w:u w:val="single"/>
        </w:rPr>
        <w:t>PICKUP LOCATIONS</w:t>
      </w:r>
      <w:r>
        <w:rPr>
          <w:i/>
          <w:iCs/>
          <w:sz w:val="24"/>
          <w:szCs w:val="24"/>
        </w:rPr>
        <w:t xml:space="preserve">    </w:t>
      </w:r>
      <w:r>
        <w:rPr>
          <w:i/>
          <w:iCs/>
          <w:color w:val="C00000"/>
          <w:sz w:val="24"/>
          <w:szCs w:val="24"/>
        </w:rPr>
        <w:t>(select one)</w:t>
      </w:r>
      <w:r>
        <w:rPr>
          <w:b/>
          <w:bCs/>
          <w:color w:val="C00000"/>
          <w:sz w:val="24"/>
          <w:szCs w:val="24"/>
        </w:rPr>
        <w:t xml:space="preserve">  </w:t>
      </w:r>
    </w:p>
    <w:p>
      <w:pPr>
        <w:pStyle w:val="Normal"/>
        <w:ind w:left="432" w:hanging="0"/>
        <w:rPr>
          <w:b/>
          <w:b/>
          <w:bCs/>
          <w:sz w:val="24"/>
          <w:szCs w:val="24"/>
        </w:rPr>
      </w:pPr>
      <w:r>
        <w:rPr>
          <w:rFonts w:eastAsia="Webdings" w:cs="Webdings" w:ascii="Webdings" w:hAnsi="Webdings"/>
          <w:b/>
          <w:bCs/>
          <w:sz w:val="24"/>
          <w:szCs w:val="24"/>
        </w:rPr>
        <w:t>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6:00</w:t>
      </w:r>
      <w:r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 xml:space="preserve">am   </w:t>
      </w:r>
      <w:r>
        <w:rPr>
          <w:b/>
          <w:bCs/>
          <w:sz w:val="24"/>
          <w:szCs w:val="24"/>
        </w:rPr>
        <w:t xml:space="preserve">SS Peter &amp; Paul </w:t>
      </w:r>
      <w:r>
        <w:rPr>
          <w:sz w:val="24"/>
          <w:szCs w:val="24"/>
        </w:rPr>
        <w:t>| 860 Cherry St | Huntington</w:t>
      </w:r>
      <w:r>
        <w:rPr>
          <w:b/>
          <w:bCs/>
          <w:sz w:val="24"/>
          <w:szCs w:val="24"/>
        </w:rPr>
        <w:t xml:space="preserve">   </w:t>
      </w:r>
      <w:r>
        <w:rPr>
          <w:i/>
          <w:iCs/>
          <w:color w:val="C00000"/>
          <w:sz w:val="24"/>
          <w:szCs w:val="24"/>
        </w:rPr>
        <w:t>(near the school)</w:t>
      </w:r>
      <w:r>
        <w:rPr>
          <w:b/>
          <w:bCs/>
          <w:sz w:val="24"/>
          <w:szCs w:val="24"/>
        </w:rPr>
        <w:br/>
      </w:r>
      <w:r>
        <w:rPr>
          <w:rFonts w:eastAsia="Webdings" w:cs="Webdings" w:ascii="Webdings" w:hAnsi="Webdings"/>
          <w:b/>
          <w:bCs/>
          <w:sz w:val="24"/>
          <w:szCs w:val="24"/>
        </w:rPr>
        <w:t>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6:30</w:t>
      </w:r>
      <w:r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 xml:space="preserve">am   </w:t>
      </w:r>
      <w:r>
        <w:rPr>
          <w:b/>
          <w:bCs/>
          <w:sz w:val="24"/>
          <w:szCs w:val="24"/>
        </w:rPr>
        <w:t xml:space="preserve">St. Elizabeth Ann Seton </w:t>
      </w:r>
      <w:r>
        <w:rPr>
          <w:sz w:val="24"/>
          <w:szCs w:val="24"/>
        </w:rPr>
        <w:t xml:space="preserve">| 10700 Aboite Center Rd | Fort Wayne  </w:t>
      </w:r>
      <w:r>
        <w:rPr>
          <w:i/>
          <w:iCs/>
          <w:color w:val="C00000"/>
          <w:sz w:val="24"/>
          <w:szCs w:val="24"/>
        </w:rPr>
        <w:t xml:space="preserve">(SW corner near grotto) </w:t>
      </w:r>
    </w:p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>
          <w:rFonts w:eastAsia="Wingdings" w:cs="Wingdings" w:ascii="Wingdings" w:hAnsi="Wingdings"/>
          <w:smallCaps/>
          <w:color w:val="C00000"/>
          <w:sz w:val="24"/>
          <w:szCs w:val="24"/>
        </w:rPr>
        <w:t></w:t>
      </w:r>
      <w:r>
        <w:rPr>
          <w:smallCaps/>
          <w:color w:val="C00000"/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Please mail this form and your check payable to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LINDA LEIST</w:t>
      </w:r>
      <w:r>
        <w:rPr>
          <w:sz w:val="24"/>
          <w:szCs w:val="24"/>
        </w:rPr>
        <w:t xml:space="preserve"> |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3455 W 600 N  |  Huntington, IN  46750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ulgatti">
    <w:charset w:val="00"/>
    <w:family w:val="roman"/>
    <w:pitch w:val="variable"/>
  </w:font>
  <w:font w:name="Wingdings">
    <w:charset w:val="02"/>
    <w:family w:val="roman"/>
    <w:pitch w:val="variable"/>
  </w:font>
  <w:font w:name="Webdings">
    <w:charset w:val="02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LibreOffice/7.3.1.3$Windows_X86_64 LibreOffice_project/a69ca51ded25f3eefd52d7bf9a5fad8c90b87951</Application>
  <AppVersion>15.0000</AppVersion>
  <Pages>1</Pages>
  <Words>309</Words>
  <Characters>1585</Characters>
  <CharactersWithSpaces>1969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2022-05-04T21:35:00Z</dcterms:created>
  <dc:creator>Michael Woehnker</dc:creator>
  <dc:description/>
  <dc:language>en-US</dc:language>
  <cp:lastModifiedBy>Michael Woehnker</cp:lastModifiedBy>
  <cp:lastPrinted>2022-05-11T12:40:37Z</cp:lastPrinted>
  <dcterms:modified xsi:type="dcterms:W3CDTF">2022-05-10T20:38:00Z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